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60"/>
        <w:jc w:val="both"/>
        <w:rPr/>
      </w:pPr>
      <w:r>
        <w:rPr>
          <w:rFonts w:eastAsia="Calibri" w:ascii="Calibri" w:hAnsi="Calibri"/>
          <w:b/>
          <w:sz w:val="32"/>
          <w:szCs w:val="32"/>
          <w:lang w:eastAsia="en-US"/>
        </w:rPr>
        <w:t xml:space="preserve">Informativa ex art. 13 Regolamento UE 2016/679 per il Trattamento dei Dati Personali </w:t>
      </w:r>
    </w:p>
    <w:p>
      <w:pPr>
        <w:pStyle w:val="Normal"/>
        <w:spacing w:lineRule="auto" w:line="259" w:before="0" w:after="160"/>
        <w:jc w:val="both"/>
        <w:rPr>
          <w:rFonts w:ascii="Calibri" w:hAnsi="Calibri" w:eastAsia="Calibri"/>
          <w:b/>
          <w:b/>
          <w:sz w:val="22"/>
          <w:szCs w:val="22"/>
          <w:lang w:eastAsia="en-US"/>
        </w:rPr>
      </w:pPr>
      <w:r>
        <w:rPr>
          <w:rFonts w:eastAsia="Calibri" w:ascii="Calibri" w:hAnsi="Calibri"/>
          <w:b/>
          <w:sz w:val="22"/>
          <w:szCs w:val="22"/>
          <w:lang w:eastAsia="en-US"/>
        </w:rPr>
        <w:t xml:space="preserve">Titolare del trattamento </w:t>
      </w:r>
    </w:p>
    <w:p>
      <w:pPr>
        <w:pStyle w:val="Normal"/>
        <w:spacing w:before="0" w:after="79"/>
        <w:jc w:val="both"/>
        <w:rPr>
          <w:rFonts w:ascii="Calibri" w:hAnsi="Calibri" w:cs="Calibri"/>
          <w:sz w:val="22"/>
          <w:szCs w:val="22"/>
        </w:rPr>
      </w:pPr>
      <w:r>
        <w:rPr>
          <w:rFonts w:cs="Calibri" w:ascii="Calibri" w:hAnsi="Calibri"/>
          <w:sz w:val="22"/>
          <w:szCs w:val="22"/>
        </w:rPr>
        <w:t xml:space="preserve">Ai sensi del Regolamento UE 2016/679 GDPR (“Regolamento”), i dati personali raccolti ai fini della gestione dell’affidamento di un incarico professionale tramite avviso pubblico saranno trattati da parte di Alfa (Agenzia regionale per il lavoro, la formazione e l’accreditamento) con sede </w:t>
      </w:r>
      <w:bookmarkStart w:id="0" w:name="_Hlk534965196"/>
      <w:r>
        <w:rPr>
          <w:rFonts w:cs="Calibri" w:ascii="Calibri" w:hAnsi="Calibri"/>
          <w:sz w:val="22"/>
          <w:szCs w:val="22"/>
        </w:rPr>
        <w:t>in Via San Vincenzo, 4  - 16121 Genova</w:t>
      </w:r>
      <w:bookmarkEnd w:id="0"/>
      <w:r>
        <w:rPr>
          <w:rFonts w:cs="Calibri" w:ascii="Calibri" w:hAnsi="Calibri"/>
          <w:sz w:val="22"/>
          <w:szCs w:val="22"/>
        </w:rPr>
        <w:t xml:space="preserve"> in qualità di Titolare del Trattamento. </w:t>
      </w:r>
    </w:p>
    <w:p>
      <w:pPr>
        <w:pStyle w:val="Normal"/>
        <w:spacing w:lineRule="auto" w:line="259" w:before="0" w:after="160"/>
        <w:jc w:val="both"/>
        <w:rPr/>
      </w:pPr>
      <w:r>
        <w:rPr>
          <w:rFonts w:eastAsia="Calibri" w:ascii="Calibri" w:hAnsi="Calibri"/>
          <w:b/>
          <w:sz w:val="22"/>
          <w:szCs w:val="22"/>
          <w:lang w:eastAsia="en-US"/>
        </w:rPr>
        <w:t>Il Responsabile della protezione dei dati (RPD) – Data Protection Officer (DPO)</w:t>
      </w:r>
    </w:p>
    <w:p>
      <w:pPr>
        <w:pStyle w:val="NormalWeb"/>
        <w:rPr/>
      </w:pPr>
      <w:r>
        <w:rPr>
          <w:rFonts w:cs="Calibri" w:ascii="Calibri" w:hAnsi="Calibri"/>
          <w:sz w:val="22"/>
          <w:szCs w:val="22"/>
        </w:rPr>
        <w:t xml:space="preserve">Il Responsabile della Protezione dei dati (RDP), Data Protection Officer (DPO) è Liguria Digitale S.p.A. con sede in Via Melen 77, 16152 Genova – tel. 010-65451/ e-mail: </w:t>
      </w:r>
      <w:hyperlink r:id="rId2">
        <w:r>
          <w:rPr>
            <w:rStyle w:val="CollegamentoInternet"/>
            <w:rFonts w:eastAsia="Calibri" w:cs="Calibri" w:ascii="Calibri" w:hAnsi="Calibri"/>
            <w:sz w:val="22"/>
            <w:szCs w:val="22"/>
            <w:lang w:eastAsia="en-US"/>
          </w:rPr>
          <w:t>dpo.privacy@alfaliguria.it</w:t>
        </w:r>
      </w:hyperlink>
      <w:r>
        <w:rPr>
          <w:lang w:eastAsia="en-US"/>
        </w:rPr>
        <w:t>;</w:t>
      </w:r>
      <w:r>
        <w:rPr/>
        <w:t xml:space="preserve"> </w:t>
      </w:r>
      <w:hyperlink r:id="rId3">
        <w:r>
          <w:rPr>
            <w:rStyle w:val="CollegamentoInternet"/>
            <w:rFonts w:eastAsia="Calibri" w:cs="Calibri" w:ascii="Calibri" w:hAnsi="Calibri"/>
            <w:sz w:val="22"/>
            <w:szCs w:val="22"/>
            <w:lang w:eastAsia="en-US"/>
          </w:rPr>
          <w:t>dpo.privacy@pec.alfaliguria.it</w:t>
        </w:r>
      </w:hyperlink>
    </w:p>
    <w:p>
      <w:pPr>
        <w:pStyle w:val="Normal"/>
        <w:spacing w:lineRule="auto" w:line="276" w:before="0" w:after="200"/>
        <w:rPr>
          <w:rFonts w:ascii="Calibri" w:hAnsi="Calibri" w:cs="Calibri"/>
          <w:b/>
          <w:b/>
          <w:sz w:val="22"/>
          <w:szCs w:val="22"/>
        </w:rPr>
      </w:pPr>
      <w:r>
        <w:rPr>
          <w:rFonts w:cs="Calibri" w:ascii="Calibri" w:hAnsi="Calibri"/>
          <w:b/>
          <w:sz w:val="22"/>
          <w:szCs w:val="22"/>
        </w:rPr>
        <w:t>Tipi di dati oggetto del trattamento</w:t>
      </w:r>
    </w:p>
    <w:p>
      <w:pPr>
        <w:pStyle w:val="Normal"/>
        <w:jc w:val="both"/>
        <w:rPr>
          <w:rFonts w:ascii="Calibri" w:hAnsi="Calibri" w:cs="Calibri"/>
          <w:sz w:val="22"/>
          <w:szCs w:val="22"/>
        </w:rPr>
      </w:pPr>
      <w:r>
        <w:rPr>
          <w:rFonts w:cs="Calibri" w:ascii="Calibri" w:hAnsi="Calibri"/>
          <w:sz w:val="22"/>
          <w:szCs w:val="22"/>
        </w:rPr>
        <w:t>Il Titolare tratterà i dati personali (art. 4(1) del Regolamento) tra cui rientrano, a titolo esemplificativo e non esaustivo, il suo nome, cognome, codice fiscale/partita IVA, data e luogo di nascita, indirizzo, il numero di telefono fisso e mobile, indirizzo email, informazioni relative al percorso di studi e professionale (Curriculum vitae). Per quanto riguarda il curriculum vitae si richiede</w:t>
      </w:r>
      <w:bookmarkStart w:id="1" w:name="_GoBack"/>
      <w:bookmarkEnd w:id="1"/>
      <w:r>
        <w:rPr>
          <w:rFonts w:cs="Calibri" w:ascii="Calibri" w:hAnsi="Calibri"/>
          <w:sz w:val="22"/>
          <w:szCs w:val="22"/>
        </w:rPr>
        <w:t xml:space="preserve"> di inserire i dati personali strettamente necessari alla valutazione dei requisiti richiesti nell’avviso. </w:t>
      </w:r>
    </w:p>
    <w:p>
      <w:pPr>
        <w:pStyle w:val="Normal"/>
        <w:jc w:val="both"/>
        <w:rPr>
          <w:rFonts w:ascii="Garamond" w:hAnsi="Garamond" w:cs="Arial"/>
        </w:rPr>
      </w:pPr>
      <w:r>
        <w:rPr>
          <w:rFonts w:cs="Arial" w:ascii="Garamond" w:hAnsi="Garamond"/>
        </w:rPr>
      </w:r>
    </w:p>
    <w:p>
      <w:pPr>
        <w:pStyle w:val="Normal"/>
        <w:jc w:val="both"/>
        <w:rPr/>
      </w:pPr>
      <w:r>
        <w:rPr>
          <w:rFonts w:cs="Calibri" w:ascii="Calibri" w:hAnsi="Calibri"/>
          <w:sz w:val="22"/>
          <w:szCs w:val="22"/>
        </w:rPr>
        <w:t>I dati raccolti durante le attività e da Lei forniti possono essere inerenti anche a Suoi familiari.</w:t>
      </w:r>
    </w:p>
    <w:p>
      <w:pPr>
        <w:pStyle w:val="Normal"/>
        <w:jc w:val="both"/>
        <w:rPr>
          <w:rFonts w:ascii="Calibri" w:hAnsi="Calibri" w:cs="Calibri"/>
          <w:sz w:val="22"/>
          <w:szCs w:val="22"/>
        </w:rPr>
      </w:pPr>
      <w:r>
        <w:rPr>
          <w:rFonts w:cs="Calibri" w:ascii="Calibri" w:hAnsi="Calibri"/>
          <w:sz w:val="22"/>
          <w:szCs w:val="22"/>
        </w:rPr>
      </w:r>
    </w:p>
    <w:p>
      <w:pPr>
        <w:pStyle w:val="Normal"/>
        <w:spacing w:lineRule="auto" w:line="276" w:before="0" w:after="200"/>
        <w:rPr>
          <w:rFonts w:ascii="Calibri" w:hAnsi="Calibri" w:cs="Calibri"/>
          <w:b/>
          <w:b/>
          <w:sz w:val="22"/>
          <w:szCs w:val="22"/>
        </w:rPr>
      </w:pPr>
      <w:r>
        <w:rPr>
          <w:rFonts w:cs="Calibri" w:ascii="Calibri" w:hAnsi="Calibri"/>
          <w:b/>
          <w:sz w:val="22"/>
          <w:szCs w:val="22"/>
        </w:rPr>
        <w:t>Finalità, base giuridica e facoltatività del trattamento</w:t>
      </w:r>
    </w:p>
    <w:p>
      <w:pPr>
        <w:pStyle w:val="Normal"/>
        <w:jc w:val="both"/>
        <w:rPr>
          <w:rFonts w:ascii="Calibri" w:hAnsi="Calibri" w:cs="Calibri"/>
          <w:sz w:val="22"/>
          <w:szCs w:val="22"/>
        </w:rPr>
      </w:pPr>
      <w:r>
        <w:rPr>
          <w:rFonts w:cs="Calibri" w:ascii="Calibri" w:hAnsi="Calibri"/>
          <w:sz w:val="22"/>
          <w:szCs w:val="22"/>
        </w:rPr>
        <w:t>I suoi dati personali saranno trattati per le seguenti finalità:</w:t>
      </w:r>
    </w:p>
    <w:p>
      <w:pPr>
        <w:pStyle w:val="Normal"/>
        <w:jc w:val="both"/>
        <w:rPr>
          <w:rFonts w:ascii="Calibri" w:hAnsi="Calibri" w:cs="Calibri"/>
          <w:sz w:val="22"/>
          <w:szCs w:val="22"/>
        </w:rPr>
      </w:pPr>
      <w:r>
        <w:rPr>
          <w:rFonts w:cs="Calibri" w:ascii="Calibri" w:hAnsi="Calibri"/>
          <w:sz w:val="22"/>
          <w:szCs w:val="22"/>
        </w:rPr>
      </w:r>
    </w:p>
    <w:p>
      <w:pPr>
        <w:pStyle w:val="ListParagraph"/>
        <w:numPr>
          <w:ilvl w:val="0"/>
          <w:numId w:val="2"/>
        </w:numPr>
        <w:jc w:val="both"/>
        <w:rPr>
          <w:rFonts w:cs="Calibri"/>
        </w:rPr>
      </w:pPr>
      <w:r>
        <w:rPr>
          <w:rFonts w:cs="Calibri"/>
        </w:rPr>
        <w:t>selezione e valutazione per un possibile rapporto di consulenza con la Scrivente</w:t>
      </w:r>
    </w:p>
    <w:p>
      <w:pPr>
        <w:pStyle w:val="ListParagraph"/>
        <w:numPr>
          <w:ilvl w:val="0"/>
          <w:numId w:val="2"/>
        </w:numPr>
        <w:jc w:val="both"/>
        <w:rPr>
          <w:rFonts w:cs="Calibri"/>
        </w:rPr>
      </w:pPr>
      <w:r>
        <w:rPr>
          <w:rFonts w:cs="Calibri"/>
        </w:rPr>
        <w:t xml:space="preserve">esecuzione di misure precontrattuali e contrattuali </w:t>
      </w:r>
    </w:p>
    <w:p>
      <w:pPr>
        <w:pStyle w:val="ListParagraph"/>
        <w:numPr>
          <w:ilvl w:val="0"/>
          <w:numId w:val="2"/>
        </w:numPr>
        <w:jc w:val="both"/>
        <w:rPr/>
      </w:pPr>
      <w:r>
        <w:rPr>
          <w:rFonts w:cs="Calibri"/>
        </w:rPr>
        <w:t>assolvimento obblighi di legge in materia di Trasparenza</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La base giuridica del trattamento per le finalità a) e b) è l’esecuzione di misure precontrattuali/contrattuali (art. 6(1)(b) del Regolamento). La base giuridica per la finalità c) si riscontra nell’assolvimento di un obbligo di legge a cui è sottoposto il Titolare del Trattamento (art. 6(1)(b) del Regolamento) ai sensi della normativa in materia di Trasparenza.</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Nel caso in cui Lei risulti Aggiudicatario della presente procedura di selezione, il suo CV verrà pubblicato sul sito istituzionale di ALFA (con le informazioni strettamente necessarie) ai sensi del Decreto legislativo n. 33/2013 “Riordino della disciplina riguardante gli obblighi di pubblicità, trasparenza e diffusione di informazioni da parte delle pubbliche amministrazioni”.</w:t>
      </w:r>
    </w:p>
    <w:p>
      <w:pPr>
        <w:pStyle w:val="Normal"/>
        <w:jc w:val="both"/>
        <w:rPr/>
      </w:pPr>
      <w:r>
        <w:rPr>
          <w:rFonts w:cs="Calibri" w:ascii="Calibri" w:hAnsi="Calibri"/>
          <w:sz w:val="22"/>
          <w:szCs w:val="22"/>
        </w:rPr>
        <w:t>Il conferimento dei suoi Dati Personali per le finalità sopra indicate è facoltativo, ma in difetto non sarà possibile valutare correttamente le sue qualità professionali.</w:t>
      </w:r>
    </w:p>
    <w:p>
      <w:pPr>
        <w:pStyle w:val="ListParagraph"/>
        <w:ind w:left="0" w:hanging="0"/>
        <w:jc w:val="both"/>
        <w:rPr/>
      </w:pPr>
      <w:r>
        <w:rPr/>
        <w:t xml:space="preserve">In relazione finalità sopra indicate, il trattamento dei dati personali avviene mediante strumenti manuali ed informatici con logiche strettamente correlate alle finalità stesse e, comunque, con modalità tali da garantire la sicurezza e la riservatezza dei dati stessi, oltre al rispetto degli specifici obblighi sanciti dalla legge. </w:t>
      </w:r>
    </w:p>
    <w:p>
      <w:pPr>
        <w:pStyle w:val="Normal"/>
        <w:spacing w:lineRule="auto" w:line="276" w:before="0" w:after="200"/>
        <w:rPr/>
      </w:pPr>
      <w:r>
        <w:rPr>
          <w:rFonts w:cs="Calibri" w:ascii="Calibri" w:hAnsi="Calibri"/>
          <w:b/>
          <w:sz w:val="28"/>
          <w:szCs w:val="28"/>
        </w:rPr>
        <w:t>Destinatari dei dati personali</w:t>
      </w:r>
    </w:p>
    <w:p>
      <w:pPr>
        <w:pStyle w:val="Normal"/>
        <w:jc w:val="both"/>
        <w:rPr>
          <w:rFonts w:ascii="Calibri" w:hAnsi="Calibri" w:cs="Calibri"/>
          <w:sz w:val="22"/>
          <w:szCs w:val="22"/>
        </w:rPr>
      </w:pPr>
      <w:r>
        <w:rPr>
          <w:rFonts w:cs="Calibri" w:ascii="Calibri" w:hAnsi="Calibri"/>
          <w:sz w:val="22"/>
          <w:szCs w:val="22"/>
        </w:rPr>
        <w:t>I dati personali potranno essere condivisi con:</w:t>
      </w:r>
    </w:p>
    <w:p>
      <w:pPr>
        <w:pStyle w:val="Normal"/>
        <w:jc w:val="both"/>
        <w:rPr>
          <w:rFonts w:ascii="Calibri" w:hAnsi="Calibri" w:cs="Calibri"/>
          <w:sz w:val="22"/>
          <w:szCs w:val="22"/>
        </w:rPr>
      </w:pPr>
      <w:r>
        <w:rPr>
          <w:rFonts w:cs="Calibri" w:ascii="Calibri" w:hAnsi="Calibri"/>
          <w:sz w:val="22"/>
          <w:szCs w:val="22"/>
        </w:rPr>
      </w:r>
    </w:p>
    <w:p>
      <w:pPr>
        <w:pStyle w:val="ListParagraph"/>
        <w:numPr>
          <w:ilvl w:val="0"/>
          <w:numId w:val="1"/>
        </w:numPr>
        <w:jc w:val="both"/>
        <w:rPr/>
      </w:pPr>
      <w:r>
        <w:rPr/>
        <w:t>persone fisiche autorizzate dalla Titolare al trattamento di dati personali (es. dipendenti di ALFA);</w:t>
      </w:r>
    </w:p>
    <w:p>
      <w:pPr>
        <w:pStyle w:val="ListParagraph"/>
        <w:numPr>
          <w:ilvl w:val="0"/>
          <w:numId w:val="1"/>
        </w:numPr>
        <w:jc w:val="both"/>
        <w:rPr/>
      </w:pPr>
      <w:r>
        <w:rPr/>
        <w:t>fornitori di servizi nonché professionisti e/o consulenti, del cui supporto Alfa si avvale per finalità strettamente correlate a quelle della raccolta e del successivo trattamento;</w:t>
      </w:r>
    </w:p>
    <w:p>
      <w:pPr>
        <w:pStyle w:val="ListParagraph"/>
        <w:numPr>
          <w:ilvl w:val="0"/>
          <w:numId w:val="1"/>
        </w:numPr>
        <w:jc w:val="both"/>
        <w:rPr/>
      </w:pPr>
      <w:r>
        <w:rPr/>
        <w:t xml:space="preserve">soggetti, enti o autorità a cui sia obbligatorio comunicare i suoi dati personali in forza di disposizioni di legge o di ordini delle autorità. </w:t>
      </w:r>
    </w:p>
    <w:p>
      <w:pPr>
        <w:pStyle w:val="Normal"/>
        <w:jc w:val="both"/>
        <w:rPr>
          <w:rFonts w:ascii="Calibri" w:hAnsi="Calibri" w:cs="Calibri"/>
          <w:sz w:val="22"/>
          <w:szCs w:val="22"/>
        </w:rPr>
      </w:pPr>
      <w:r>
        <w:rPr>
          <w:rFonts w:cs="Calibri" w:ascii="Calibri" w:hAnsi="Calibri"/>
          <w:sz w:val="22"/>
          <w:szCs w:val="22"/>
        </w:rPr>
        <w:t xml:space="preserve">Il Titolare non trasferisce sistematicamente i suoi dati personali al di fuori dello Spazio Economico Europeo.  </w:t>
      </w:r>
    </w:p>
    <w:p>
      <w:pPr>
        <w:pStyle w:val="Normal"/>
        <w:jc w:val="both"/>
        <w:rPr>
          <w:rFonts w:ascii="Calibri" w:hAnsi="Calibri" w:cs="Calibri"/>
          <w:sz w:val="22"/>
          <w:szCs w:val="22"/>
        </w:rPr>
      </w:pPr>
      <w:r>
        <w:rPr>
          <w:rFonts w:cs="Calibri" w:ascii="Calibri" w:hAnsi="Calibri"/>
          <w:sz w:val="22"/>
          <w:szCs w:val="22"/>
        </w:rPr>
      </w:r>
    </w:p>
    <w:p>
      <w:pPr>
        <w:pStyle w:val="Normal"/>
        <w:spacing w:lineRule="auto" w:line="276" w:before="0" w:after="200"/>
        <w:rPr>
          <w:rFonts w:ascii="Calibri" w:hAnsi="Calibri" w:cs="Calibri"/>
          <w:b/>
          <w:b/>
          <w:sz w:val="28"/>
          <w:szCs w:val="28"/>
        </w:rPr>
      </w:pPr>
      <w:r>
        <w:rPr>
          <w:rFonts w:cs="Calibri" w:ascii="Calibri" w:hAnsi="Calibri"/>
          <w:b/>
          <w:sz w:val="28"/>
          <w:szCs w:val="28"/>
        </w:rPr>
        <w:t xml:space="preserve">Conservazione dei dati personali </w:t>
      </w:r>
    </w:p>
    <w:p>
      <w:pPr>
        <w:pStyle w:val="Normal"/>
        <w:spacing w:lineRule="auto" w:line="276" w:before="0" w:after="200"/>
        <w:jc w:val="both"/>
        <w:rPr>
          <w:rFonts w:ascii="Calibri" w:hAnsi="Calibri" w:eastAsia="Calibri" w:cs="Calibri"/>
          <w:sz w:val="22"/>
          <w:szCs w:val="22"/>
          <w:lang w:eastAsia="en-US"/>
        </w:rPr>
      </w:pPr>
      <w:r>
        <w:rPr>
          <w:rFonts w:eastAsia="Calibri" w:cs="Calibri" w:ascii="Calibri" w:hAnsi="Calibri"/>
          <w:sz w:val="22"/>
          <w:szCs w:val="22"/>
          <w:lang w:eastAsia="en-US"/>
        </w:rPr>
        <w:t xml:space="preserve">Il periodo di conservazione dei dati è pari a quello necessario ai fini per cui sono raccolti, rispettando il principio di minimizzazione di cui all’art.5, par. 1, </w:t>
      </w:r>
      <w:r>
        <w:rPr>
          <w:rFonts w:eastAsia="Calibri" w:cs="Calibri" w:ascii="Calibri" w:hAnsi="Calibri"/>
          <w:i/>
          <w:sz w:val="22"/>
          <w:szCs w:val="22"/>
          <w:lang w:eastAsia="en-US"/>
        </w:rPr>
        <w:t>lett. c)</w:t>
      </w:r>
      <w:r>
        <w:rPr>
          <w:rFonts w:eastAsia="Calibri" w:cs="Calibri" w:ascii="Calibri" w:hAnsi="Calibri"/>
          <w:sz w:val="22"/>
          <w:szCs w:val="22"/>
          <w:lang w:eastAsia="en-US"/>
        </w:rPr>
        <w:t xml:space="preserve"> del GDPR. </w:t>
      </w:r>
    </w:p>
    <w:p>
      <w:pPr>
        <w:pStyle w:val="Normal"/>
        <w:spacing w:lineRule="auto" w:line="276" w:before="0" w:after="200"/>
        <w:rPr>
          <w:rFonts w:ascii="Calibri" w:hAnsi="Calibri" w:cs="Calibri"/>
          <w:b/>
          <w:b/>
          <w:sz w:val="28"/>
          <w:szCs w:val="28"/>
        </w:rPr>
      </w:pPr>
      <w:r>
        <w:rPr>
          <w:rFonts w:cs="Calibri" w:ascii="Calibri" w:hAnsi="Calibri"/>
          <w:b/>
          <w:sz w:val="28"/>
          <w:szCs w:val="28"/>
        </w:rPr>
        <w:t>Esercizio dei diritti dell’interessato (ex artt. 15 e ss. del Regolamento)</w:t>
      </w:r>
    </w:p>
    <w:p>
      <w:pPr>
        <w:pStyle w:val="Normal"/>
        <w:spacing w:lineRule="auto" w:line="276" w:before="0" w:after="200"/>
        <w:jc w:val="both"/>
        <w:rPr>
          <w:rFonts w:ascii="Calibri" w:hAnsi="Calibri" w:eastAsia="Calibri" w:cs="Calibri"/>
          <w:sz w:val="22"/>
          <w:szCs w:val="22"/>
          <w:lang w:eastAsia="en-US"/>
        </w:rPr>
      </w:pPr>
      <w:r>
        <w:rPr>
          <w:rFonts w:eastAsia="Calibri" w:cs="Calibri" w:ascii="Calibri" w:hAnsi="Calibri"/>
          <w:sz w:val="22"/>
          <w:szCs w:val="22"/>
          <w:lang w:eastAsia="en-US"/>
        </w:rPr>
        <w:t>L’interessato ha il diritto di chiedere al Titolare, in qualunque momento, l'accesso ai dati personali, la rettifica o la cancellazione degli stessi o di opporsi al loro trattamento, la limitazione del trattamento nei casi previsti dall'art. 18 del Regolamento, nonché di ottenere in un formato strutturato, di uso comune e leggibile da dispositivo automatico i dati che la riguardano, nei casi previsti dall'art. 20 del Regolamento.</w:t>
      </w:r>
    </w:p>
    <w:p>
      <w:pPr>
        <w:pStyle w:val="Normal"/>
        <w:spacing w:before="0" w:after="79"/>
        <w:jc w:val="both"/>
        <w:rPr>
          <w:rFonts w:ascii="Times New Roman" w:hAnsi="Times New Roman" w:cs="Cambria" w:cstheme="minorHAnsi"/>
          <w:sz w:val="21"/>
          <w:szCs w:val="21"/>
        </w:rPr>
      </w:pPr>
      <w:r>
        <w:rPr>
          <w:rFonts w:eastAsia="Calibri" w:cs="Calibri" w:ascii="Calibri" w:hAnsi="Calibri"/>
          <w:sz w:val="22"/>
          <w:szCs w:val="22"/>
          <w:lang w:eastAsia="en-US"/>
        </w:rPr>
        <w:t>Le richieste di esercizio dei diritti vanno rivolte per iscritto al Titolare ai seguenti recapiti:</w:t>
      </w:r>
      <w:r>
        <w:rPr>
          <w:rFonts w:cs="Cambria" w:ascii="Times New Roman" w:hAnsi="Times New Roman" w:cstheme="minorHAnsi"/>
          <w:sz w:val="21"/>
          <w:szCs w:val="21"/>
        </w:rPr>
        <w:t xml:space="preserve"> </w:t>
      </w:r>
    </w:p>
    <w:p>
      <w:pPr>
        <w:pStyle w:val="ListParagraph"/>
        <w:numPr>
          <w:ilvl w:val="0"/>
          <w:numId w:val="3"/>
        </w:numPr>
        <w:spacing w:lineRule="auto" w:line="240" w:before="0" w:after="79"/>
        <w:contextualSpacing/>
        <w:jc w:val="both"/>
        <w:rPr/>
      </w:pPr>
      <w:r>
        <w:rPr/>
        <w:t>Alfa (Agenzia regionale per il lavoro, la formazione e l’accreditamento) con sede in Via San Vincenzo, 4  - 16121 Genova;</w:t>
      </w:r>
    </w:p>
    <w:p>
      <w:pPr>
        <w:pStyle w:val="NormalWeb"/>
        <w:numPr>
          <w:ilvl w:val="0"/>
          <w:numId w:val="3"/>
        </w:numPr>
        <w:rPr/>
      </w:pPr>
      <w:hyperlink r:id="rId4">
        <w:r>
          <w:rPr>
            <w:rStyle w:val="CollegamentoInternet"/>
            <w:rFonts w:eastAsia="Calibri" w:cs="Calibri" w:ascii="Calibri" w:hAnsi="Calibri"/>
            <w:sz w:val="22"/>
            <w:szCs w:val="22"/>
            <w:lang w:eastAsia="en-US"/>
          </w:rPr>
          <w:t>dpo.privacy@alfaliguria.it</w:t>
        </w:r>
      </w:hyperlink>
      <w:r>
        <w:rPr>
          <w:lang w:eastAsia="en-US"/>
        </w:rPr>
        <w:t>;</w:t>
      </w:r>
      <w:r>
        <w:rPr/>
        <w:t xml:space="preserve"> </w:t>
      </w:r>
      <w:hyperlink r:id="rId5">
        <w:r>
          <w:rPr>
            <w:rStyle w:val="CollegamentoInternet"/>
            <w:rFonts w:eastAsia="Calibri" w:cs="Calibri" w:ascii="Calibri" w:hAnsi="Calibri"/>
            <w:sz w:val="22"/>
            <w:szCs w:val="22"/>
            <w:lang w:eastAsia="en-US"/>
          </w:rPr>
          <w:t>dpo.privacy@pec.alfaliguria.it</w:t>
        </w:r>
      </w:hyperlink>
    </w:p>
    <w:p>
      <w:pPr>
        <w:pStyle w:val="Normal"/>
        <w:spacing w:lineRule="auto" w:line="276" w:before="0" w:after="200"/>
        <w:jc w:val="both"/>
        <w:rPr>
          <w:rFonts w:ascii="Calibri" w:hAnsi="Calibri" w:eastAsia="Calibri" w:cs="Calibri"/>
          <w:sz w:val="22"/>
          <w:szCs w:val="22"/>
          <w:lang w:eastAsia="en-US"/>
        </w:rPr>
      </w:pPr>
      <w:r>
        <w:rPr>
          <w:rFonts w:eastAsia="Calibri" w:cs="Calibri" w:ascii="Calibri" w:hAnsi="Calibri"/>
          <w:sz w:val="22"/>
          <w:szCs w:val="22"/>
          <w:lang w:eastAsia="en-US"/>
        </w:rPr>
        <w:t>In ogni caso Lei ha sempre diritto di proporre reclamo all'autorità di controllo competente (Garante per la Protezione dei Dati Personali), ai sensi dell'art. 77 del Regolamento, qualora ritenga che il trattamento dei Suoi dati sia contrario alla normativa in vigore.</w:t>
      </w:r>
    </w:p>
    <w:p>
      <w:pPr>
        <w:pStyle w:val="NormalWeb"/>
        <w:rPr>
          <w:rFonts w:ascii="Calibri" w:hAnsi="Calibri" w:eastAsia="Calibri" w:cs="Calibri"/>
          <w:sz w:val="22"/>
          <w:szCs w:val="22"/>
          <w:lang w:eastAsia="en-US"/>
        </w:rPr>
      </w:pPr>
      <w:r>
        <w:rPr>
          <w:rFonts w:eastAsia="Calibri" w:cs="Calibri" w:ascii="Calibri" w:hAnsi="Calibri"/>
          <w:sz w:val="22"/>
          <w:szCs w:val="22"/>
          <w:lang w:eastAsia="en-US"/>
        </w:rPr>
        <w:t>Lì                                                                                                                 Firma per presa visione,</w:t>
      </w:r>
    </w:p>
    <w:p>
      <w:pPr>
        <w:pStyle w:val="Normal"/>
        <w:rPr>
          <w:rFonts w:ascii="Calibri" w:hAnsi="Calibri" w:cs="Calibri"/>
          <w:sz w:val="22"/>
          <w:szCs w:val="22"/>
        </w:rPr>
      </w:pPr>
      <w:r>
        <w:rPr>
          <w:rFonts w:eastAsia="Calibri" w:cs="Calibri" w:ascii="Calibri" w:hAnsi="Calibri"/>
          <w:sz w:val="22"/>
          <w:szCs w:val="22"/>
          <w:lang w:eastAsia="en-US"/>
        </w:rPr>
        <w:t xml:space="preserve">___________________________                                                        ____________________________                    </w:t>
      </w:r>
    </w:p>
    <w:p>
      <w:pPr>
        <w:pStyle w:val="Normal"/>
        <w:rPr>
          <w:rFonts w:ascii="Calibri" w:hAnsi="Calibri" w:cs="Calibri"/>
          <w:sz w:val="22"/>
          <w:szCs w:val="22"/>
        </w:rPr>
      </w:pPr>
      <w:r>
        <w:rPr>
          <w:rFonts w:cs="Calibri" w:ascii="Calibri" w:hAnsi="Calibri"/>
          <w:sz w:val="22"/>
          <w:szCs w:val="22"/>
        </w:rPr>
      </w:r>
    </w:p>
    <w:p>
      <w:pPr>
        <w:pStyle w:val="Normal"/>
        <w:rPr/>
      </w:pPr>
      <w:r>
        <w:rPr>
          <w:rFonts w:cs="Calibri" w:ascii="Calibri" w:hAnsi="Calibri"/>
          <w:sz w:val="16"/>
          <w:szCs w:val="16"/>
        </w:rPr>
        <w:t>V 1.0 11/05/2020</w:t>
      </w:r>
    </w:p>
    <w:sectPr>
      <w:headerReference w:type="default" r:id="rId6"/>
      <w:footerReference w:type="default" r:id="rId7"/>
      <w:type w:val="nextPage"/>
      <w:pgSz w:w="11906" w:h="16838"/>
      <w:pgMar w:left="1134" w:right="985" w:header="284" w:top="1843" w:footer="758" w:bottom="246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Calibri">
    <w:charset w:val="00"/>
    <w:family w:val="roman"/>
    <w:pitch w:val="variable"/>
  </w:font>
  <w:font w:name="Liberation Sans">
    <w:altName w:val="Arial"/>
    <w:charset w:val="00"/>
    <w:family w:val="roman"/>
    <w:pitch w:val="variable"/>
  </w:font>
  <w:font w:name="Garamond">
    <w:charset w:val="00"/>
    <w:family w:val="roman"/>
    <w:pitch w:val="variable"/>
  </w:font>
  <w:font w:name="Humanst521 BT">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left"/>
      <w:rPr/>
    </w:pPr>
    <w:r>
      <w:rPr/>
      <w:fldChar w:fldCharType="begin"/>
    </w:r>
    <w:r>
      <w:instrText> PAGE </w:instrText>
    </w:r>
    <w:r>
      <w:fldChar w:fldCharType="separate"/>
    </w:r>
    <w:r>
      <w:t>2</w:t>
    </w:r>
    <w:r>
      <w:fldChar w:fldCharType="end"/>
    </w:r>
  </w:p>
  <w:tbl>
    <w:tblPr>
      <w:tblW w:w="9778" w:type="dxa"/>
      <w:jc w:val="left"/>
      <w:tblInd w:w="0" w:type="dxa"/>
      <w:tblBorders>
        <w:top w:val="single" w:sz="4" w:space="0" w:color="005AAA"/>
      </w:tblBorders>
      <w:tblCellMar>
        <w:top w:w="0" w:type="dxa"/>
        <w:left w:w="108" w:type="dxa"/>
        <w:bottom w:w="0" w:type="dxa"/>
        <w:right w:w="108" w:type="dxa"/>
      </w:tblCellMar>
    </w:tblPr>
    <w:tblGrid>
      <w:gridCol w:w="5919"/>
      <w:gridCol w:w="1134"/>
      <w:gridCol w:w="2725"/>
    </w:tblGrid>
    <w:tr>
      <w:trPr/>
      <w:tc>
        <w:tcPr>
          <w:tcW w:w="5919" w:type="dxa"/>
          <w:tcBorders>
            <w:top w:val="single" w:sz="4" w:space="0" w:color="005AAA"/>
          </w:tcBorders>
          <w:shd w:fill="auto" w:val="clear"/>
        </w:tcPr>
        <w:p>
          <w:pPr>
            <w:pStyle w:val="Normal"/>
            <w:spacing w:before="40" w:after="0"/>
            <w:jc w:val="both"/>
            <w:rPr>
              <w:rFonts w:ascii="Humanst521 BT" w:hAnsi="Humanst521 BT" w:eastAsia="Meiryo" w:cs="Humanst521 BT"/>
              <w:b/>
              <w:b/>
              <w:bCs/>
              <w:color w:val="005AAA"/>
              <w:spacing w:val="5"/>
              <w:sz w:val="22"/>
              <w:lang w:val="it-IT" w:eastAsia="it-IT"/>
            </w:rPr>
          </w:pPr>
          <w:r>
            <w:rPr>
              <w:rFonts w:eastAsia="Meiryo" w:cs="Humanst521 BT" w:ascii="Humanst521 BT" w:hAnsi="Humanst521 BT"/>
              <w:b/>
              <w:bCs/>
              <w:color w:val="005AAA"/>
              <w:spacing w:val="5"/>
              <w:sz w:val="22"/>
              <w:lang w:val="it-IT" w:eastAsia="it-IT"/>
            </w:rPr>
            <w:t>Sede Centrale</w:t>
          </w:r>
        </w:p>
      </w:tc>
      <w:tc>
        <w:tcPr>
          <w:tcW w:w="1134" w:type="dxa"/>
          <w:tcBorders>
            <w:top w:val="single" w:sz="4" w:space="0" w:color="005AAA"/>
          </w:tcBorders>
          <w:shd w:fill="auto" w:val="clear"/>
        </w:tcPr>
        <w:p>
          <w:pPr>
            <w:pStyle w:val="Pidipagina"/>
            <w:snapToGrid w:val="false"/>
            <w:spacing w:before="40" w:after="0"/>
            <w:jc w:val="center"/>
            <w:rPr>
              <w:rFonts w:ascii="Humanst521 BT" w:hAnsi="Humanst521 BT" w:cs="Humanst521 BT"/>
              <w:b/>
              <w:b/>
              <w:color w:val="005AAA"/>
              <w:sz w:val="22"/>
            </w:rPr>
          </w:pPr>
          <w:r>
            <w:rPr>
              <w:rFonts w:cs="Humanst521 BT" w:ascii="Humanst521 BT" w:hAnsi="Humanst521 BT"/>
              <w:b/>
              <w:color w:val="005AAA"/>
              <w:sz w:val="22"/>
            </w:rPr>
          </w:r>
        </w:p>
      </w:tc>
      <w:tc>
        <w:tcPr>
          <w:tcW w:w="2725" w:type="dxa"/>
          <w:tcBorders>
            <w:top w:val="single" w:sz="4" w:space="0" w:color="005AAA"/>
          </w:tcBorders>
          <w:shd w:fill="auto" w:val="clear"/>
        </w:tcPr>
        <w:p>
          <w:pPr>
            <w:pStyle w:val="Normal"/>
            <w:spacing w:before="40" w:after="0"/>
            <w:jc w:val="right"/>
            <w:rPr/>
          </w:pPr>
          <w:r>
            <w:rPr>
              <w:rFonts w:cs="Humanst521 BT" w:ascii="Humanst521 BT" w:hAnsi="Humanst521 BT"/>
              <w:sz w:val="22"/>
            </w:rPr>
            <w:t xml:space="preserve">tel. </w:t>
          </w:r>
          <w:r>
            <w:rPr>
              <w:rFonts w:eastAsia="Meiryo" w:cs="Humanst521 BT" w:ascii="Humanst521 BT" w:hAnsi="Humanst521 BT"/>
              <w:bCs/>
              <w:color w:val="000000"/>
              <w:spacing w:val="5"/>
              <w:sz w:val="22"/>
              <w:lang w:val="it-IT" w:eastAsia="it-IT"/>
            </w:rPr>
            <w:t>01028941</w:t>
          </w:r>
        </w:p>
      </w:tc>
    </w:tr>
    <w:tr>
      <w:trPr/>
      <w:tc>
        <w:tcPr>
          <w:tcW w:w="5919" w:type="dxa"/>
          <w:tcBorders/>
          <w:shd w:fill="auto" w:val="clear"/>
        </w:tcPr>
        <w:p>
          <w:pPr>
            <w:pStyle w:val="Normal"/>
            <w:jc w:val="both"/>
            <w:rPr>
              <w:rFonts w:ascii="Humanst521 BT" w:hAnsi="Humanst521 BT" w:eastAsia="Meiryo" w:cs="Humanst521 BT"/>
              <w:bCs/>
              <w:color w:val="000000"/>
              <w:spacing w:val="5"/>
              <w:sz w:val="22"/>
              <w:lang w:val="it-IT" w:eastAsia="it-IT"/>
            </w:rPr>
          </w:pPr>
          <w:r>
            <w:rPr>
              <w:rFonts w:eastAsia="Meiryo" w:cs="Humanst521 BT" w:ascii="Humanst521 BT" w:hAnsi="Humanst521 BT"/>
              <w:bCs/>
              <w:color w:val="000000"/>
              <w:spacing w:val="5"/>
              <w:sz w:val="22"/>
              <w:lang w:val="it-IT" w:eastAsia="it-IT"/>
            </w:rPr>
            <w:t>Via S. Vincenzo, 4 - 16121 Genova</w:t>
          </w:r>
        </w:p>
      </w:tc>
      <w:tc>
        <w:tcPr>
          <w:tcW w:w="1134" w:type="dxa"/>
          <w:tcBorders/>
          <w:shd w:fill="auto" w:val="clear"/>
        </w:tcPr>
        <w:p>
          <w:pPr>
            <w:pStyle w:val="Pidipagina"/>
            <w:snapToGrid w:val="false"/>
            <w:jc w:val="center"/>
            <w:rPr>
              <w:rFonts w:ascii="Humanst521 BT" w:hAnsi="Humanst521 BT" w:cs="Humanst521 BT"/>
              <w:sz w:val="22"/>
            </w:rPr>
          </w:pPr>
          <w:r>
            <w:rPr>
              <w:rFonts w:cs="Humanst521 BT" w:ascii="Humanst521 BT" w:hAnsi="Humanst521 BT"/>
              <w:sz w:val="22"/>
            </w:rPr>
          </w:r>
        </w:p>
      </w:tc>
      <w:tc>
        <w:tcPr>
          <w:tcW w:w="2725" w:type="dxa"/>
          <w:tcBorders/>
          <w:shd w:fill="auto" w:val="clear"/>
        </w:tcPr>
        <w:p>
          <w:pPr>
            <w:pStyle w:val="Normal"/>
            <w:jc w:val="right"/>
            <w:rPr/>
          </w:pPr>
          <w:r>
            <w:rPr>
              <w:rFonts w:cs="Humanst521 BT" w:ascii="Humanst521 BT" w:hAnsi="Humanst521 BT"/>
              <w:sz w:val="22"/>
            </w:rPr>
            <w:t xml:space="preserve">fax </w:t>
          </w:r>
          <w:r>
            <w:rPr>
              <w:rFonts w:eastAsia="Meiryo" w:cs="Humanst521 BT" w:ascii="Humanst521 BT" w:hAnsi="Humanst521 BT"/>
              <w:bCs/>
              <w:color w:val="000000"/>
              <w:spacing w:val="5"/>
              <w:sz w:val="22"/>
              <w:lang w:val="it-IT" w:eastAsia="it-IT"/>
            </w:rPr>
            <w:t>010255921</w:t>
          </w:r>
        </w:p>
      </w:tc>
    </w:tr>
    <w:tr>
      <w:trPr/>
      <w:tc>
        <w:tcPr>
          <w:tcW w:w="5919" w:type="dxa"/>
          <w:tcBorders/>
          <w:shd w:fill="auto" w:val="clear"/>
        </w:tcPr>
        <w:p>
          <w:pPr>
            <w:pStyle w:val="Normal"/>
            <w:jc w:val="both"/>
            <w:rPr/>
          </w:pPr>
          <w:r>
            <w:rPr>
              <w:rFonts w:eastAsia="Meiryo" w:cs="Humanst521 BT" w:ascii="Humanst521 BT" w:hAnsi="Humanst521 BT"/>
              <w:bCs/>
              <w:color w:val="000000"/>
              <w:spacing w:val="5"/>
              <w:sz w:val="22"/>
              <w:lang w:val="it-IT" w:eastAsia="it-IT"/>
            </w:rPr>
            <w:t>direzione@pec.alfaliguria.it</w:t>
          </w:r>
          <w:r>
            <w:rPr>
              <w:rFonts w:eastAsia="Meiryo" w:cs="Humanst521 BT" w:ascii="Humanst521 BT" w:hAnsi="Humanst521 BT"/>
              <w:bCs/>
              <w:color w:val="000000"/>
              <w:spacing w:val="5"/>
              <w:sz w:val="22"/>
              <w:lang w:eastAsia="it-IT"/>
            </w:rPr>
            <w:t xml:space="preserve"> C.F. </w:t>
          </w:r>
          <w:r>
            <w:rPr>
              <w:rFonts w:eastAsia="Meiryo" w:cs="Humanst521 BT" w:ascii="Humanst521 BT" w:hAnsi="Humanst521 BT"/>
              <w:bCs/>
              <w:color w:val="000000"/>
              <w:spacing w:val="5"/>
              <w:sz w:val="22"/>
              <w:lang w:val="it-IT" w:eastAsia="it-IT"/>
            </w:rPr>
            <w:t>02437860998</w:t>
          </w:r>
        </w:p>
      </w:tc>
      <w:tc>
        <w:tcPr>
          <w:tcW w:w="1134" w:type="dxa"/>
          <w:tcBorders/>
          <w:shd w:fill="auto" w:val="clear"/>
        </w:tcPr>
        <w:p>
          <w:pPr>
            <w:pStyle w:val="Pidipagina"/>
            <w:snapToGrid w:val="false"/>
            <w:jc w:val="center"/>
            <w:rPr>
              <w:rFonts w:ascii="Humanst521 BT" w:hAnsi="Humanst521 BT" w:cs="Humanst521 BT"/>
              <w:sz w:val="22"/>
            </w:rPr>
          </w:pPr>
          <w:r>
            <w:rPr>
              <w:rFonts w:cs="Humanst521 BT" w:ascii="Humanst521 BT" w:hAnsi="Humanst521 BT"/>
              <w:sz w:val="22"/>
            </w:rPr>
          </w:r>
        </w:p>
      </w:tc>
      <w:tc>
        <w:tcPr>
          <w:tcW w:w="2725" w:type="dxa"/>
          <w:tcBorders/>
          <w:shd w:fill="auto" w:val="clear"/>
        </w:tcPr>
        <w:p>
          <w:pPr>
            <w:pStyle w:val="Pidipagina"/>
            <w:jc w:val="right"/>
            <w:rPr>
              <w:rFonts w:ascii="Humanst521 BT" w:hAnsi="Humanst521 BT" w:eastAsia="Meiryo" w:cs="Humanst521 BT"/>
              <w:bCs/>
              <w:color w:val="365F91"/>
              <w:spacing w:val="5"/>
              <w:sz w:val="22"/>
              <w:lang w:val="it-IT" w:eastAsia="it-IT"/>
            </w:rPr>
          </w:pPr>
          <w:r>
            <w:rPr>
              <w:rFonts w:eastAsia="Meiryo" w:cs="Humanst521 BT" w:ascii="Humanst521 BT" w:hAnsi="Humanst521 BT"/>
              <w:bCs/>
              <w:color w:val="365F91"/>
              <w:spacing w:val="5"/>
              <w:sz w:val="22"/>
              <w:lang w:val="it-IT" w:eastAsia="it-IT"/>
            </w:rPr>
            <w:t>www.alfaliguria.it</w:t>
          </w:r>
        </w:p>
      </w:tc>
    </w:tr>
  </w:tbl>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pPr>
    <w:r>
      <w:rPr/>
      <w:drawing>
        <wp:inline distT="0" distB="0" distL="0" distR="0">
          <wp:extent cx="1476375" cy="54673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tretch>
                    <a:fillRect/>
                  </a:stretch>
                </pic:blipFill>
                <pic:spPr bwMode="auto">
                  <a:xfrm>
                    <a:off x="0" y="0"/>
                    <a:ext cx="1476375" cy="546735"/>
                  </a:xfrm>
                  <a:prstGeom prst="rect">
                    <a:avLst/>
                  </a:prstGeom>
                </pic:spPr>
              </pic:pic>
            </a:graphicData>
          </a:graphic>
        </wp:inline>
      </w:drawing>
    </w:r>
  </w:p>
  <w:p>
    <w:pPr>
      <w:pStyle w:val="Intestazione"/>
      <w:jc w:val="center"/>
      <w:rPr>
        <w:u w:val="single"/>
      </w:rPr>
    </w:pPr>
    <w:r>
      <w:rPr>
        <w:u w:val="single"/>
      </w:rPr>
      <w:t>Allegato B</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lowerLetter"/>
      <w:lvlText w:val="%1)"/>
      <w:lvlJc w:val="left"/>
      <w:pPr>
        <w:ind w:left="771" w:hanging="360"/>
      </w:pPr>
      <w:rPr>
        <w:rFonts w:eastAsia="ＭＳ 明朝" w:cs="Calibri"/>
      </w:rPr>
    </w:lvl>
    <w:lvl w:ilvl="1">
      <w:start w:val="1"/>
      <w:numFmt w:val="bullet"/>
      <w:lvlText w:val="o"/>
      <w:lvlJc w:val="left"/>
      <w:pPr>
        <w:ind w:left="1491" w:hanging="360"/>
      </w:pPr>
      <w:rPr>
        <w:rFonts w:ascii="Courier New" w:hAnsi="Courier New" w:cs="Courier New" w:hint="default"/>
        <w:rFonts w:cs="Courier New"/>
      </w:rPr>
    </w:lvl>
    <w:lvl w:ilvl="2">
      <w:start w:val="1"/>
      <w:numFmt w:val="bullet"/>
      <w:lvlText w:val=""/>
      <w:lvlJc w:val="left"/>
      <w:pPr>
        <w:ind w:left="2211" w:hanging="360"/>
      </w:pPr>
      <w:rPr>
        <w:rFonts w:ascii="Wingdings" w:hAnsi="Wingdings" w:cs="Wingdings" w:hint="default"/>
        <w:rFonts w:cs="Wingdings"/>
      </w:rPr>
    </w:lvl>
    <w:lvl w:ilvl="3">
      <w:start w:val="1"/>
      <w:numFmt w:val="bullet"/>
      <w:lvlText w:val=""/>
      <w:lvlJc w:val="left"/>
      <w:pPr>
        <w:ind w:left="2931" w:hanging="360"/>
      </w:pPr>
      <w:rPr>
        <w:rFonts w:ascii="Symbol" w:hAnsi="Symbol" w:cs="Symbol" w:hint="default"/>
        <w:rFonts w:cs="Symbol"/>
      </w:rPr>
    </w:lvl>
    <w:lvl w:ilvl="4">
      <w:start w:val="1"/>
      <w:numFmt w:val="bullet"/>
      <w:lvlText w:val="o"/>
      <w:lvlJc w:val="left"/>
      <w:pPr>
        <w:ind w:left="3651" w:hanging="360"/>
      </w:pPr>
      <w:rPr>
        <w:rFonts w:ascii="Courier New" w:hAnsi="Courier New" w:cs="Courier New" w:hint="default"/>
        <w:rFonts w:cs="Courier New"/>
      </w:rPr>
    </w:lvl>
    <w:lvl w:ilvl="5">
      <w:start w:val="1"/>
      <w:numFmt w:val="bullet"/>
      <w:lvlText w:val=""/>
      <w:lvlJc w:val="left"/>
      <w:pPr>
        <w:ind w:left="4371" w:hanging="360"/>
      </w:pPr>
      <w:rPr>
        <w:rFonts w:ascii="Wingdings" w:hAnsi="Wingdings" w:cs="Wingdings" w:hint="default"/>
        <w:rFonts w:cs="Wingdings"/>
      </w:rPr>
    </w:lvl>
    <w:lvl w:ilvl="6">
      <w:start w:val="1"/>
      <w:numFmt w:val="bullet"/>
      <w:lvlText w:val=""/>
      <w:lvlJc w:val="left"/>
      <w:pPr>
        <w:ind w:left="5091" w:hanging="360"/>
      </w:pPr>
      <w:rPr>
        <w:rFonts w:ascii="Symbol" w:hAnsi="Symbol" w:cs="Symbol" w:hint="default"/>
        <w:rFonts w:cs="Symbol"/>
      </w:rPr>
    </w:lvl>
    <w:lvl w:ilvl="7">
      <w:start w:val="1"/>
      <w:numFmt w:val="bullet"/>
      <w:lvlText w:val="o"/>
      <w:lvlJc w:val="left"/>
      <w:pPr>
        <w:ind w:left="5811" w:hanging="360"/>
      </w:pPr>
      <w:rPr>
        <w:rFonts w:ascii="Courier New" w:hAnsi="Courier New" w:cs="Courier New" w:hint="default"/>
        <w:rFonts w:cs="Courier New"/>
      </w:rPr>
    </w:lvl>
    <w:lvl w:ilvl="8">
      <w:start w:val="1"/>
      <w:numFmt w:val="bullet"/>
      <w:lvlText w:val=""/>
      <w:lvlJc w:val="left"/>
      <w:pPr>
        <w:ind w:left="6531"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Times New Roman" w:hAnsi="Times New Roman" w:cs="Times New Roman" w:hint="default"/>
        <w:sz w:val="22"/>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it-IT" w:eastAsia="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1248ad"/>
    <w:rPr/>
  </w:style>
  <w:style w:type="character" w:styleId="PidipaginaCarattere" w:customStyle="1">
    <w:name w:val="Piè di pagina Carattere"/>
    <w:basedOn w:val="DefaultParagraphFont"/>
    <w:link w:val="Pidipagina"/>
    <w:uiPriority w:val="99"/>
    <w:qFormat/>
    <w:rsid w:val="001248ad"/>
    <w:rPr/>
  </w:style>
  <w:style w:type="character" w:styleId="TestofumettoCarattere" w:customStyle="1">
    <w:name w:val="Testo fumetto Carattere"/>
    <w:basedOn w:val="DefaultParagraphFont"/>
    <w:link w:val="Testofumetto"/>
    <w:uiPriority w:val="99"/>
    <w:semiHidden/>
    <w:qFormat/>
    <w:rsid w:val="001248ad"/>
    <w:rPr>
      <w:rFonts w:ascii="Lucida Grande" w:hAnsi="Lucida Grande"/>
      <w:sz w:val="18"/>
      <w:szCs w:val="18"/>
    </w:rPr>
  </w:style>
  <w:style w:type="character" w:styleId="Pagenumber">
    <w:name w:val="page number"/>
    <w:basedOn w:val="DefaultParagraphFont"/>
    <w:unhideWhenUsed/>
    <w:qFormat/>
    <w:rsid w:val="001248ad"/>
    <w:rPr/>
  </w:style>
  <w:style w:type="character" w:styleId="Annotationreference">
    <w:name w:val="annotation reference"/>
    <w:uiPriority w:val="99"/>
    <w:unhideWhenUsed/>
    <w:qFormat/>
    <w:rsid w:val="00140a73"/>
    <w:rPr>
      <w:sz w:val="16"/>
      <w:szCs w:val="16"/>
    </w:rPr>
  </w:style>
  <w:style w:type="character" w:styleId="TestocommentoCarattere" w:customStyle="1">
    <w:name w:val="Testo commento Carattere"/>
    <w:basedOn w:val="DefaultParagraphFont"/>
    <w:link w:val="Testocommento"/>
    <w:uiPriority w:val="99"/>
    <w:qFormat/>
    <w:rsid w:val="00140a73"/>
    <w:rPr>
      <w:rFonts w:ascii="Calibri" w:hAnsi="Calibri" w:eastAsia="Calibri" w:cs="Times New Roman"/>
      <w:sz w:val="20"/>
      <w:szCs w:val="20"/>
      <w:lang w:eastAsia="en-US"/>
    </w:rPr>
  </w:style>
  <w:style w:type="character" w:styleId="RientrocorpodeltestoCarattere" w:customStyle="1">
    <w:name w:val="Rientro corpo del testo Carattere"/>
    <w:basedOn w:val="DefaultParagraphFont"/>
    <w:link w:val="Rientrocorpodeltesto"/>
    <w:qFormat/>
    <w:rsid w:val="00140a73"/>
    <w:rPr>
      <w:rFonts w:ascii="Times New Roman" w:hAnsi="Times New Roman" w:eastAsia="Times New Roman" w:cs="Times New Roman"/>
      <w:sz w:val="20"/>
      <w:szCs w:val="20"/>
    </w:rPr>
  </w:style>
  <w:style w:type="character" w:styleId="CollegamentoInternet">
    <w:name w:val="Collegamento Internet"/>
    <w:basedOn w:val="DefaultParagraphFont"/>
    <w:uiPriority w:val="99"/>
    <w:unhideWhenUsed/>
    <w:rsid w:val="00fc5533"/>
    <w:rPr>
      <w:color w:val="0000FF" w:themeColor="hyperlink"/>
      <w:u w:val="single"/>
    </w:rPr>
  </w:style>
  <w:style w:type="character" w:styleId="SoggettocommentoCarattere" w:customStyle="1">
    <w:name w:val="Soggetto commento Carattere"/>
    <w:basedOn w:val="TestocommentoCarattere"/>
    <w:link w:val="Soggettocommento"/>
    <w:uiPriority w:val="99"/>
    <w:semiHidden/>
    <w:qFormat/>
    <w:rsid w:val="00766966"/>
    <w:rPr>
      <w:rFonts w:ascii="Calibri" w:hAnsi="Calibri" w:eastAsia="Calibri" w:cs="Times New Roman"/>
      <w:b/>
      <w:bCs/>
      <w:sz w:val="20"/>
      <w:szCs w:val="20"/>
      <w:lang w:eastAsia="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ＭＳ 明朝" w:cs="Calibri"/>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ascii="Calibri" w:hAnsi="Calibri" w:eastAsia="ＭＳ 明朝" w:cs="Times New Roman"/>
      <w:sz w:val="22"/>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eastAsia="ＭＳ 明朝" w:cs="Calibri"/>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Times New Roman"/>
      <w:sz w:val="22"/>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link w:val="IntestazioneCarattere"/>
    <w:uiPriority w:val="99"/>
    <w:unhideWhenUsed/>
    <w:rsid w:val="001248ad"/>
    <w:pPr>
      <w:tabs>
        <w:tab w:val="center" w:pos="4819" w:leader="none"/>
        <w:tab w:val="right" w:pos="9638" w:leader="none"/>
      </w:tabs>
    </w:pPr>
    <w:rPr/>
  </w:style>
  <w:style w:type="paragraph" w:styleId="Pidipagina">
    <w:name w:val="Footer"/>
    <w:basedOn w:val="Normal"/>
    <w:link w:val="PidipaginaCarattere"/>
    <w:uiPriority w:val="99"/>
    <w:unhideWhenUsed/>
    <w:rsid w:val="001248ad"/>
    <w:pPr>
      <w:tabs>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1248ad"/>
    <w:pPr/>
    <w:rPr>
      <w:rFonts w:ascii="Lucida Grande" w:hAnsi="Lucida Grande"/>
      <w:sz w:val="18"/>
      <w:szCs w:val="18"/>
    </w:rPr>
  </w:style>
  <w:style w:type="paragraph" w:styleId="Annotationtext">
    <w:name w:val="annotation text"/>
    <w:basedOn w:val="Normal"/>
    <w:link w:val="TestocommentoCarattere"/>
    <w:uiPriority w:val="99"/>
    <w:unhideWhenUsed/>
    <w:qFormat/>
    <w:rsid w:val="00140a73"/>
    <w:pPr>
      <w:spacing w:before="0" w:after="200"/>
    </w:pPr>
    <w:rPr>
      <w:rFonts w:ascii="Calibri" w:hAnsi="Calibri" w:eastAsia="Calibri" w:cs="Times New Roman"/>
      <w:sz w:val="20"/>
      <w:szCs w:val="20"/>
      <w:lang w:eastAsia="en-US"/>
    </w:rPr>
  </w:style>
  <w:style w:type="paragraph" w:styleId="ListParagraph">
    <w:name w:val="List Paragraph"/>
    <w:basedOn w:val="Normal"/>
    <w:uiPriority w:val="34"/>
    <w:qFormat/>
    <w:rsid w:val="00140a73"/>
    <w:pPr>
      <w:spacing w:lineRule="auto" w:line="276" w:before="0" w:after="200"/>
      <w:ind w:left="720" w:hanging="0"/>
      <w:contextualSpacing/>
    </w:pPr>
    <w:rPr>
      <w:rFonts w:ascii="Calibri" w:hAnsi="Calibri" w:eastAsia="Calibri" w:cs="Times New Roman"/>
      <w:sz w:val="22"/>
      <w:szCs w:val="22"/>
      <w:lang w:eastAsia="en-US"/>
    </w:rPr>
  </w:style>
  <w:style w:type="paragraph" w:styleId="Rientrocorpodeltesto">
    <w:name w:val="Body Text Indent"/>
    <w:basedOn w:val="Normal"/>
    <w:link w:val="RientrocorpodeltestoCarattere"/>
    <w:rsid w:val="00140a73"/>
    <w:pPr>
      <w:spacing w:before="0" w:after="120"/>
      <w:ind w:left="283" w:hanging="0"/>
    </w:pPr>
    <w:rPr>
      <w:rFonts w:ascii="Times New Roman" w:hAnsi="Times New Roman" w:eastAsia="Times New Roman" w:cs="Times New Roman"/>
      <w:sz w:val="20"/>
      <w:szCs w:val="20"/>
    </w:rPr>
  </w:style>
  <w:style w:type="paragraph" w:styleId="Annotationsubject">
    <w:name w:val="annotation subject"/>
    <w:basedOn w:val="Annotationtext"/>
    <w:link w:val="SoggettocommentoCarattere"/>
    <w:uiPriority w:val="99"/>
    <w:semiHidden/>
    <w:unhideWhenUsed/>
    <w:qFormat/>
    <w:rsid w:val="00766966"/>
    <w:pPr>
      <w:spacing w:before="0" w:after="0"/>
    </w:pPr>
    <w:rPr>
      <w:rFonts w:ascii="Cambria" w:hAnsi="Cambria" w:eastAsia="ＭＳ 明朝" w:cs="" w:asciiTheme="minorHAnsi" w:cstheme="minorBidi" w:eastAsiaTheme="minorEastAsia" w:hAnsiTheme="minorHAnsi"/>
      <w:b/>
      <w:bCs/>
      <w:lang w:eastAsia="it-IT"/>
    </w:rPr>
  </w:style>
  <w:style w:type="paragraph" w:styleId="NormalWeb">
    <w:name w:val="Normal (Web)"/>
    <w:basedOn w:val="Normal"/>
    <w:uiPriority w:val="99"/>
    <w:unhideWhenUsed/>
    <w:qFormat/>
    <w:rsid w:val="009808d3"/>
    <w:pPr>
      <w:spacing w:beforeAutospacing="1" w:afterAutospacing="1"/>
    </w:pPr>
    <w:rPr>
      <w:rFonts w:ascii="Times New Roman" w:hAnsi="Times New Roman" w:eastAsia="Cambria" w:cs="Times New Roman" w:eastAsiaTheme="minorHAnsi"/>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o.privacy@alfaliguria.it" TargetMode="External"/><Relationship Id="rId3" Type="http://schemas.openxmlformats.org/officeDocument/2006/relationships/hyperlink" Target="mailto:dpo.privacy@pec.alfaliguria.it" TargetMode="External"/><Relationship Id="rId4" Type="http://schemas.openxmlformats.org/officeDocument/2006/relationships/hyperlink" Target="mailto:dpo.privacy@alfaliguria.it" TargetMode="External"/><Relationship Id="rId5" Type="http://schemas.openxmlformats.org/officeDocument/2006/relationships/hyperlink" Target="mailto:dpo.privacy@pec.alfaliguria.i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E913-03C0-43CF-B192-C6844E87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Application>LibreOffice/5.1.4.2$Windows_x86 LibreOffice_project/f99d75f39f1c57ebdd7ffc5f42867c12031db97a</Application>
  <Pages>2</Pages>
  <Words>745</Words>
  <Characters>4410</Characters>
  <CharactersWithSpaces>5308</CharactersWithSpaces>
  <Paragraphs>43</Paragraphs>
  <Company>Datasiel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2017-05-18T14:36:00Z</dcterms:created>
  <dc:creator>Andriani Patrizia</dc:creator>
  <dc:description/>
  <dc:language>it-IT</dc:language>
  <cp:lastModifiedBy/>
  <cp:lastPrinted>2018-06-11T14:30:00Z</cp:lastPrinted>
  <dcterms:modified xsi:type="dcterms:W3CDTF">2020-06-12T13:16:32Z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Datasiel SPA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